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8002F" w14:textId="77777777" w:rsidR="00912255" w:rsidRDefault="00A772B5" w:rsidP="00A772B5">
      <w:pPr>
        <w:rPr>
          <w:rFonts w:ascii="Times New Roman" w:hAnsi="Times New Roman" w:cs="Times New Roman"/>
          <w:b/>
        </w:rPr>
      </w:pPr>
      <w:proofErr w:type="spellStart"/>
      <w:r w:rsidRPr="0009004F">
        <w:rPr>
          <w:rFonts w:ascii="Times New Roman" w:hAnsi="Times New Roman" w:cs="Times New Roman"/>
          <w:b/>
        </w:rPr>
        <w:t>Discurso</w:t>
      </w:r>
      <w:proofErr w:type="spellEnd"/>
      <w:r w:rsidRPr="0009004F">
        <w:rPr>
          <w:rFonts w:ascii="Times New Roman" w:hAnsi="Times New Roman" w:cs="Times New Roman"/>
          <w:b/>
        </w:rPr>
        <w:t xml:space="preserve"> </w:t>
      </w:r>
      <w:proofErr w:type="spellStart"/>
      <w:r w:rsidRPr="0009004F">
        <w:rPr>
          <w:rFonts w:ascii="Times New Roman" w:hAnsi="Times New Roman" w:cs="Times New Roman"/>
          <w:b/>
        </w:rPr>
        <w:t>Improvisado</w:t>
      </w:r>
      <w:proofErr w:type="spellEnd"/>
    </w:p>
    <w:p w14:paraId="5A2B6F9B" w14:textId="736BAC90" w:rsidR="00912255" w:rsidRDefault="0009004F" w:rsidP="00A772B5">
      <w:pPr>
        <w:rPr>
          <w:rFonts w:ascii="Times New Roman" w:hAnsi="Times New Roman" w:cs="Times New Roman"/>
        </w:rPr>
      </w:pPr>
      <w:r w:rsidRPr="0009004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BF93442" w14:textId="04C817F0" w:rsidR="00A772B5" w:rsidRDefault="0009004F" w:rsidP="00A772B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Estudiante</w:t>
      </w:r>
      <w:proofErr w:type="spellEnd"/>
      <w:r>
        <w:rPr>
          <w:rFonts w:ascii="Times New Roman" w:hAnsi="Times New Roman" w:cs="Times New Roman"/>
        </w:rPr>
        <w:t xml:space="preserve"> ____________________</w:t>
      </w:r>
      <w:r w:rsidR="00912255">
        <w:rPr>
          <w:rFonts w:ascii="Times New Roman" w:hAnsi="Times New Roman" w:cs="Times New Roman"/>
        </w:rPr>
        <w:tab/>
      </w:r>
      <w:r w:rsidR="00912255">
        <w:rPr>
          <w:rFonts w:ascii="Times New Roman" w:hAnsi="Times New Roman" w:cs="Times New Roman"/>
        </w:rPr>
        <w:tab/>
      </w:r>
      <w:r w:rsidR="00912255">
        <w:rPr>
          <w:rFonts w:ascii="Times New Roman" w:hAnsi="Times New Roman" w:cs="Times New Roman"/>
        </w:rPr>
        <w:tab/>
      </w:r>
      <w:r w:rsidR="00912255">
        <w:rPr>
          <w:rFonts w:ascii="Times New Roman" w:hAnsi="Times New Roman" w:cs="Times New Roman"/>
        </w:rPr>
        <w:tab/>
      </w:r>
      <w:proofErr w:type="spellStart"/>
      <w:r w:rsidR="00912255">
        <w:rPr>
          <w:rFonts w:ascii="Times New Roman" w:hAnsi="Times New Roman" w:cs="Times New Roman"/>
        </w:rPr>
        <w:t>Etiqueta</w:t>
      </w:r>
      <w:proofErr w:type="spellEnd"/>
      <w:r w:rsidR="00912255">
        <w:rPr>
          <w:rFonts w:ascii="Times New Roman" w:hAnsi="Times New Roman" w:cs="Times New Roman"/>
        </w:rPr>
        <w:t xml:space="preserve"> ____________________</w:t>
      </w:r>
    </w:p>
    <w:p w14:paraId="0B4AFCFA" w14:textId="77777777" w:rsidR="00912255" w:rsidRDefault="00912255" w:rsidP="00A772B5">
      <w:pPr>
        <w:rPr>
          <w:rFonts w:ascii="Times New Roman" w:hAnsi="Times New Roman" w:cs="Times New Roman"/>
        </w:rPr>
      </w:pPr>
    </w:p>
    <w:p w14:paraId="56D7AB6E" w14:textId="28BB3622" w:rsidR="00912255" w:rsidRDefault="00912255" w:rsidP="00A77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- Student has learned Spanish exclusively in the classroom</w:t>
      </w:r>
    </w:p>
    <w:p w14:paraId="2424C303" w14:textId="77777777" w:rsidR="00912255" w:rsidRDefault="00912255" w:rsidP="00A77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- Student has limited outside experience in Spanish</w:t>
      </w:r>
    </w:p>
    <w:p w14:paraId="0F7C5017" w14:textId="46C3DD79" w:rsidR="00912255" w:rsidRDefault="00912255" w:rsidP="00912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- Student has extensive experience in Spanish, but whose Spanish is somewhat Anglicized</w:t>
      </w:r>
    </w:p>
    <w:p w14:paraId="1F2EBA3E" w14:textId="169484E3" w:rsidR="00912255" w:rsidRPr="00A772B5" w:rsidRDefault="00912255" w:rsidP="00A77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- Native speaker  </w:t>
      </w:r>
    </w:p>
    <w:p w14:paraId="72567169" w14:textId="77777777" w:rsidR="00A772B5" w:rsidRPr="00A94935" w:rsidRDefault="00A772B5" w:rsidP="00A772B5">
      <w:pPr>
        <w:rPr>
          <w:rFonts w:ascii="Garamond" w:hAnsi="Garamond"/>
          <w:b/>
        </w:rPr>
      </w:pPr>
    </w:p>
    <w:tbl>
      <w:tblPr>
        <w:tblStyle w:val="TableGrid"/>
        <w:tblW w:w="9220" w:type="dxa"/>
        <w:tblInd w:w="108" w:type="dxa"/>
        <w:tblLook w:val="01E0" w:firstRow="1" w:lastRow="1" w:firstColumn="1" w:lastColumn="1" w:noHBand="0" w:noVBand="0"/>
      </w:tblPr>
      <w:tblGrid>
        <w:gridCol w:w="1857"/>
        <w:gridCol w:w="1841"/>
        <w:gridCol w:w="1841"/>
        <w:gridCol w:w="1841"/>
        <w:gridCol w:w="1840"/>
      </w:tblGrid>
      <w:tr w:rsidR="00581542" w:rsidRPr="00831656" w14:paraId="52010C99" w14:textId="77777777" w:rsidTr="00581542">
        <w:trPr>
          <w:trHeight w:val="170"/>
        </w:trPr>
        <w:tc>
          <w:tcPr>
            <w:tcW w:w="1844" w:type="dxa"/>
          </w:tcPr>
          <w:p w14:paraId="7949CB22" w14:textId="77777777" w:rsidR="00581542" w:rsidRPr="00475955" w:rsidRDefault="00581542" w:rsidP="00453AF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14:paraId="1F02CDF7" w14:textId="77777777" w:rsidR="00581542" w:rsidRPr="00475955" w:rsidRDefault="00581542" w:rsidP="00453AF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75955">
              <w:rPr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1844" w:type="dxa"/>
          </w:tcPr>
          <w:p w14:paraId="49A444E3" w14:textId="77777777" w:rsidR="00581542" w:rsidRPr="00475955" w:rsidRDefault="00581542" w:rsidP="00453AF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1844" w:type="dxa"/>
          </w:tcPr>
          <w:p w14:paraId="3DF38F3B" w14:textId="77777777" w:rsidR="00581542" w:rsidRPr="00475955" w:rsidRDefault="00581542" w:rsidP="00453AF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1844" w:type="dxa"/>
          </w:tcPr>
          <w:p w14:paraId="43CAB14F" w14:textId="77777777" w:rsidR="00581542" w:rsidRPr="00475955" w:rsidRDefault="00581542" w:rsidP="00453AF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75955">
              <w:rPr>
                <w:b/>
                <w:sz w:val="18"/>
                <w:szCs w:val="18"/>
                <w:u w:val="single"/>
              </w:rPr>
              <w:t>4</w:t>
            </w:r>
          </w:p>
        </w:tc>
      </w:tr>
      <w:tr w:rsidR="00581542" w:rsidRPr="00831656" w14:paraId="4FE8C9C4" w14:textId="77777777" w:rsidTr="00581542">
        <w:trPr>
          <w:trHeight w:val="1351"/>
        </w:trPr>
        <w:tc>
          <w:tcPr>
            <w:tcW w:w="1844" w:type="dxa"/>
            <w:vAlign w:val="center"/>
          </w:tcPr>
          <w:p w14:paraId="0D4D2ED0" w14:textId="77777777" w:rsidR="00581542" w:rsidRPr="00475955" w:rsidRDefault="00581542" w:rsidP="00453AF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Communicates Ideas Effectively</w:t>
            </w:r>
          </w:p>
        </w:tc>
        <w:tc>
          <w:tcPr>
            <w:tcW w:w="1844" w:type="dxa"/>
            <w:vAlign w:val="center"/>
          </w:tcPr>
          <w:p w14:paraId="6509A43F" w14:textId="77777777" w:rsidR="00581542" w:rsidRPr="00475955" w:rsidRDefault="00462A61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expresses very limited ideas on the topic and/or demonstrates excessive repetition</w:t>
            </w:r>
            <w:r w:rsidR="00581542" w:rsidRPr="0047595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Align w:val="center"/>
          </w:tcPr>
          <w:p w14:paraId="3DEEF80D" w14:textId="77777777" w:rsidR="00581542" w:rsidRPr="00475955" w:rsidRDefault="00882FDB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puts several related ideas together</w:t>
            </w:r>
            <w:r w:rsidR="00462A61">
              <w:rPr>
                <w:sz w:val="18"/>
                <w:szCs w:val="18"/>
              </w:rPr>
              <w:t xml:space="preserve"> but demonstrates repetition and/or runs out of ideas on the topic</w:t>
            </w:r>
            <w:r w:rsidR="00581542" w:rsidRPr="0047595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Align w:val="center"/>
          </w:tcPr>
          <w:p w14:paraId="13AEEB88" w14:textId="77777777" w:rsidR="00581542" w:rsidRPr="00475955" w:rsidRDefault="00581542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student can express many related ideas </w:t>
            </w:r>
            <w:r w:rsidR="00882FDB">
              <w:rPr>
                <w:sz w:val="18"/>
                <w:szCs w:val="18"/>
              </w:rPr>
              <w:t>with little repetition and shows little evidence of running out of ideas on the topic.</w:t>
            </w:r>
          </w:p>
        </w:tc>
        <w:tc>
          <w:tcPr>
            <w:tcW w:w="1844" w:type="dxa"/>
            <w:vAlign w:val="center"/>
          </w:tcPr>
          <w:p w14:paraId="388E8DF5" w14:textId="77777777" w:rsidR="00581542" w:rsidRPr="00475955" w:rsidRDefault="00581542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can express a wealth of related ideas without repetition and does not run out of ideas to express on the given topic.</w:t>
            </w:r>
          </w:p>
        </w:tc>
      </w:tr>
      <w:tr w:rsidR="00581542" w:rsidRPr="00831656" w14:paraId="1FB17E30" w14:textId="77777777" w:rsidTr="00581542">
        <w:trPr>
          <w:trHeight w:val="1351"/>
        </w:trPr>
        <w:tc>
          <w:tcPr>
            <w:tcW w:w="1844" w:type="dxa"/>
            <w:vAlign w:val="center"/>
          </w:tcPr>
          <w:p w14:paraId="30915545" w14:textId="77777777" w:rsidR="00581542" w:rsidRPr="00475955" w:rsidRDefault="00581542" w:rsidP="00453AF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75955">
              <w:rPr>
                <w:b/>
                <w:sz w:val="18"/>
                <w:szCs w:val="18"/>
                <w:u w:val="single"/>
              </w:rPr>
              <w:t>V</w:t>
            </w:r>
            <w:r w:rsidR="00462A61">
              <w:rPr>
                <w:b/>
                <w:sz w:val="18"/>
                <w:szCs w:val="18"/>
                <w:u w:val="single"/>
              </w:rPr>
              <w:t>ariety of V</w:t>
            </w:r>
            <w:r w:rsidRPr="00475955">
              <w:rPr>
                <w:b/>
                <w:sz w:val="18"/>
                <w:szCs w:val="18"/>
                <w:u w:val="single"/>
              </w:rPr>
              <w:t>ocabu</w:t>
            </w:r>
            <w:r w:rsidR="00462A61">
              <w:rPr>
                <w:b/>
                <w:sz w:val="18"/>
                <w:szCs w:val="18"/>
                <w:u w:val="single"/>
              </w:rPr>
              <w:t>lary</w:t>
            </w:r>
          </w:p>
        </w:tc>
        <w:tc>
          <w:tcPr>
            <w:tcW w:w="1844" w:type="dxa"/>
            <w:vAlign w:val="center"/>
          </w:tcPr>
          <w:p w14:paraId="52811593" w14:textId="77777777" w:rsidR="00581542" w:rsidRPr="00475955" w:rsidRDefault="00A350E9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</w:t>
            </w:r>
            <w:r w:rsidR="00462A61" w:rsidRPr="00475955">
              <w:rPr>
                <w:sz w:val="18"/>
                <w:szCs w:val="18"/>
              </w:rPr>
              <w:t xml:space="preserve"> uses very limited vocabulary, often repeating word choices or choosing incorrect words; errors impede comprehensibility.</w:t>
            </w:r>
          </w:p>
        </w:tc>
        <w:tc>
          <w:tcPr>
            <w:tcW w:w="1844" w:type="dxa"/>
            <w:vAlign w:val="center"/>
          </w:tcPr>
          <w:p w14:paraId="3D259C9E" w14:textId="77777777" w:rsidR="00581542" w:rsidRPr="00475955" w:rsidRDefault="00A350E9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</w:t>
            </w:r>
            <w:r w:rsidR="00462A61" w:rsidRPr="00475955">
              <w:rPr>
                <w:sz w:val="18"/>
                <w:szCs w:val="18"/>
              </w:rPr>
              <w:t xml:space="preserve"> remains within a limited range of correctly used vocabulary and/ or at times chooses incorrect word; errors could impede comprehensibility.</w:t>
            </w:r>
          </w:p>
        </w:tc>
        <w:tc>
          <w:tcPr>
            <w:tcW w:w="1844" w:type="dxa"/>
            <w:vAlign w:val="center"/>
          </w:tcPr>
          <w:p w14:paraId="66F628AC" w14:textId="77777777" w:rsidR="00581542" w:rsidRPr="00475955" w:rsidRDefault="00A350E9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</w:t>
            </w:r>
            <w:r w:rsidR="00462A61" w:rsidRPr="00475955">
              <w:rPr>
                <w:sz w:val="18"/>
                <w:szCs w:val="18"/>
              </w:rPr>
              <w:t xml:space="preserve"> uses a great deal of vocabulary to express ideas, and the vocabulary is used correctly; few errors.</w:t>
            </w:r>
          </w:p>
        </w:tc>
        <w:tc>
          <w:tcPr>
            <w:tcW w:w="1844" w:type="dxa"/>
            <w:vAlign w:val="center"/>
          </w:tcPr>
          <w:p w14:paraId="0C832F12" w14:textId="77777777" w:rsidR="00581542" w:rsidRPr="00475955" w:rsidRDefault="00A350E9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</w:t>
            </w:r>
            <w:r w:rsidR="00462A61" w:rsidRPr="00475955">
              <w:rPr>
                <w:sz w:val="18"/>
                <w:szCs w:val="18"/>
              </w:rPr>
              <w:t xml:space="preserve"> uses a variety of appropriate higher-level vocabulary choices that reflect a grasp of the topic and language; makes few, minor errors if any.</w:t>
            </w:r>
          </w:p>
        </w:tc>
      </w:tr>
      <w:tr w:rsidR="00581542" w:rsidRPr="00831656" w14:paraId="38C54471" w14:textId="77777777" w:rsidTr="00581542">
        <w:trPr>
          <w:trHeight w:val="1351"/>
        </w:trPr>
        <w:tc>
          <w:tcPr>
            <w:tcW w:w="1844" w:type="dxa"/>
            <w:vAlign w:val="center"/>
          </w:tcPr>
          <w:p w14:paraId="7742B733" w14:textId="77777777" w:rsidR="00581542" w:rsidRPr="00475955" w:rsidRDefault="00581542" w:rsidP="00453AF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75955">
              <w:rPr>
                <w:b/>
                <w:sz w:val="18"/>
                <w:szCs w:val="18"/>
                <w:u w:val="single"/>
              </w:rPr>
              <w:t>Structure</w:t>
            </w:r>
            <w:r w:rsidR="00A350E9">
              <w:rPr>
                <w:b/>
                <w:sz w:val="18"/>
                <w:szCs w:val="18"/>
                <w:u w:val="single"/>
              </w:rPr>
              <w:t>/Agreement</w:t>
            </w:r>
          </w:p>
        </w:tc>
        <w:tc>
          <w:tcPr>
            <w:tcW w:w="1844" w:type="dxa"/>
            <w:vAlign w:val="center"/>
          </w:tcPr>
          <w:p w14:paraId="557B0F78" w14:textId="77777777" w:rsidR="00581542" w:rsidRPr="00475955" w:rsidRDefault="00A350E9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</w:t>
            </w:r>
            <w:r w:rsidRPr="00475955">
              <w:rPr>
                <w:sz w:val="18"/>
                <w:szCs w:val="18"/>
              </w:rPr>
              <w:t xml:space="preserve"> uses only basic levels of the language correctly and/ or makes several errors that greatly impede comprehensibility</w:t>
            </w:r>
          </w:p>
        </w:tc>
        <w:tc>
          <w:tcPr>
            <w:tcW w:w="1844" w:type="dxa"/>
            <w:vAlign w:val="center"/>
          </w:tcPr>
          <w:p w14:paraId="6D0D56D1" w14:textId="77777777" w:rsidR="00581542" w:rsidRPr="00475955" w:rsidRDefault="007F0A99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</w:t>
            </w:r>
            <w:r w:rsidRPr="00475955">
              <w:rPr>
                <w:sz w:val="18"/>
                <w:szCs w:val="18"/>
              </w:rPr>
              <w:t xml:space="preserve"> uses some of the required/ expected language choices, but remains at a more basic level of the language.  Some errors that do not greatly impede comprehension.</w:t>
            </w:r>
          </w:p>
        </w:tc>
        <w:tc>
          <w:tcPr>
            <w:tcW w:w="1844" w:type="dxa"/>
            <w:vAlign w:val="center"/>
          </w:tcPr>
          <w:p w14:paraId="33C8832B" w14:textId="77777777" w:rsidR="00581542" w:rsidRPr="00475955" w:rsidRDefault="007F0A99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</w:t>
            </w:r>
            <w:r w:rsidRPr="00475955">
              <w:rPr>
                <w:sz w:val="18"/>
                <w:szCs w:val="18"/>
              </w:rPr>
              <w:t xml:space="preserve"> uses required/ expected language choices appropriate to topic and level. Mostly correct with few errors that do not impede comprehensibility.</w:t>
            </w:r>
          </w:p>
        </w:tc>
        <w:tc>
          <w:tcPr>
            <w:tcW w:w="1844" w:type="dxa"/>
            <w:vAlign w:val="center"/>
          </w:tcPr>
          <w:p w14:paraId="2E5CCA2F" w14:textId="77777777" w:rsidR="00581542" w:rsidRPr="00475955" w:rsidRDefault="007F0A99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</w:t>
            </w:r>
            <w:r w:rsidRPr="00475955">
              <w:rPr>
                <w:sz w:val="18"/>
                <w:szCs w:val="18"/>
              </w:rPr>
              <w:t xml:space="preserve"> uses a variety of higher-level languages choices, including complex grammar, higher level vocabulary, and multiple conjugations; makes few, minor errors if any.</w:t>
            </w:r>
          </w:p>
        </w:tc>
      </w:tr>
      <w:tr w:rsidR="00581542" w:rsidRPr="00831656" w14:paraId="310B4C6F" w14:textId="77777777" w:rsidTr="00581542">
        <w:trPr>
          <w:trHeight w:val="1351"/>
        </w:trPr>
        <w:tc>
          <w:tcPr>
            <w:tcW w:w="1844" w:type="dxa"/>
            <w:vAlign w:val="center"/>
          </w:tcPr>
          <w:p w14:paraId="02DF74F4" w14:textId="77777777" w:rsidR="00581542" w:rsidRPr="00475955" w:rsidRDefault="007F0A99" w:rsidP="00453AF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Pronunciation/Stress</w:t>
            </w:r>
          </w:p>
        </w:tc>
        <w:tc>
          <w:tcPr>
            <w:tcW w:w="1844" w:type="dxa"/>
            <w:vAlign w:val="center"/>
          </w:tcPr>
          <w:p w14:paraId="51965635" w14:textId="77777777" w:rsidR="00581542" w:rsidRPr="00475955" w:rsidRDefault="007F0A99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m</w:t>
            </w:r>
            <w:r w:rsidRPr="00475955">
              <w:rPr>
                <w:sz w:val="18"/>
                <w:szCs w:val="18"/>
              </w:rPr>
              <w:t>ust improve tone, pronunciation and/ or effort. May not be understood by a sympathetic listener.</w:t>
            </w:r>
          </w:p>
        </w:tc>
        <w:tc>
          <w:tcPr>
            <w:tcW w:w="1844" w:type="dxa"/>
            <w:vAlign w:val="center"/>
          </w:tcPr>
          <w:p w14:paraId="0F76177C" w14:textId="77777777" w:rsidR="00581542" w:rsidRPr="00475955" w:rsidRDefault="007F0A99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n</w:t>
            </w:r>
            <w:r w:rsidRPr="00475955">
              <w:rPr>
                <w:sz w:val="18"/>
                <w:szCs w:val="18"/>
              </w:rPr>
              <w:t>eeds some improvement on tone, pronunciation and/ or effort. Comprehensible to a sympathetic listener.</w:t>
            </w:r>
          </w:p>
        </w:tc>
        <w:tc>
          <w:tcPr>
            <w:tcW w:w="1844" w:type="dxa"/>
            <w:vAlign w:val="center"/>
          </w:tcPr>
          <w:p w14:paraId="406FAD90" w14:textId="77777777" w:rsidR="00581542" w:rsidRPr="00475955" w:rsidRDefault="007F0A99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has g</w:t>
            </w:r>
            <w:r w:rsidRPr="00475955">
              <w:rPr>
                <w:sz w:val="18"/>
                <w:szCs w:val="18"/>
              </w:rPr>
              <w:t>ood pronunciation, tone and effort. Mostly comprehensible.</w:t>
            </w:r>
          </w:p>
        </w:tc>
        <w:tc>
          <w:tcPr>
            <w:tcW w:w="1844" w:type="dxa"/>
            <w:vAlign w:val="center"/>
          </w:tcPr>
          <w:p w14:paraId="17624C06" w14:textId="77777777" w:rsidR="00581542" w:rsidRPr="00475955" w:rsidRDefault="007F0A99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has e</w:t>
            </w:r>
            <w:r w:rsidRPr="00475955">
              <w:rPr>
                <w:sz w:val="18"/>
                <w:szCs w:val="18"/>
              </w:rPr>
              <w:t>xcellent pronunciation, tone and effort; Very comprehensible</w:t>
            </w:r>
          </w:p>
        </w:tc>
      </w:tr>
      <w:tr w:rsidR="00581542" w:rsidRPr="00831656" w14:paraId="7A6FF49B" w14:textId="77777777" w:rsidTr="00581542">
        <w:trPr>
          <w:trHeight w:val="1351"/>
        </w:trPr>
        <w:tc>
          <w:tcPr>
            <w:tcW w:w="1844" w:type="dxa"/>
            <w:vAlign w:val="center"/>
          </w:tcPr>
          <w:p w14:paraId="19801864" w14:textId="77777777" w:rsidR="00581542" w:rsidRPr="00475955" w:rsidRDefault="007F0A99" w:rsidP="00453AF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Effective Use of Time</w:t>
            </w:r>
          </w:p>
        </w:tc>
        <w:tc>
          <w:tcPr>
            <w:tcW w:w="1844" w:type="dxa"/>
            <w:vAlign w:val="center"/>
          </w:tcPr>
          <w:p w14:paraId="6234748A" w14:textId="77777777" w:rsidR="00581542" w:rsidRPr="00475955" w:rsidRDefault="007F0A99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speaks for 1 minute or less and/or has fragmented speech.</w:t>
            </w:r>
          </w:p>
        </w:tc>
        <w:tc>
          <w:tcPr>
            <w:tcW w:w="1844" w:type="dxa"/>
            <w:vAlign w:val="center"/>
          </w:tcPr>
          <w:p w14:paraId="1167C587" w14:textId="77777777" w:rsidR="00581542" w:rsidRPr="00475955" w:rsidRDefault="007F0A99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speaks for about 1.5 minutes and/or has frequent pausing.</w:t>
            </w:r>
          </w:p>
        </w:tc>
        <w:tc>
          <w:tcPr>
            <w:tcW w:w="1844" w:type="dxa"/>
            <w:vAlign w:val="center"/>
          </w:tcPr>
          <w:p w14:paraId="55117507" w14:textId="77777777" w:rsidR="00581542" w:rsidRPr="00475955" w:rsidRDefault="007F0A99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comes up slightly short and/or has occasional pausing.</w:t>
            </w:r>
          </w:p>
        </w:tc>
        <w:tc>
          <w:tcPr>
            <w:tcW w:w="1844" w:type="dxa"/>
            <w:vAlign w:val="center"/>
          </w:tcPr>
          <w:p w14:paraId="19C37519" w14:textId="77777777" w:rsidR="00581542" w:rsidRPr="00475955" w:rsidRDefault="007F0A99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speaks for the entire time.</w:t>
            </w:r>
          </w:p>
        </w:tc>
      </w:tr>
    </w:tbl>
    <w:p w14:paraId="3407C4D0" w14:textId="77777777" w:rsidR="00A772B5" w:rsidRDefault="00A772B5" w:rsidP="00A772B5"/>
    <w:p w14:paraId="2916259F" w14:textId="77777777" w:rsidR="00A772B5" w:rsidRDefault="00A772B5" w:rsidP="00A772B5"/>
    <w:p w14:paraId="51AE183B" w14:textId="77777777" w:rsidR="00104EFD" w:rsidRDefault="007F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Official Time __________</w:t>
      </w:r>
    </w:p>
    <w:p w14:paraId="1EE4769D" w14:textId="77777777" w:rsidR="0009004F" w:rsidRDefault="0009004F">
      <w:pPr>
        <w:rPr>
          <w:rFonts w:ascii="Times New Roman" w:hAnsi="Times New Roman" w:cs="Times New Roman"/>
        </w:rPr>
      </w:pPr>
    </w:p>
    <w:p w14:paraId="3DA71D15" w14:textId="77777777" w:rsidR="007F0A99" w:rsidRDefault="00090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points from this judge __________</w:t>
      </w:r>
    </w:p>
    <w:p w14:paraId="4F13835F" w14:textId="77777777" w:rsidR="0009004F" w:rsidRDefault="0009004F">
      <w:pPr>
        <w:rPr>
          <w:rFonts w:ascii="Times New Roman" w:hAnsi="Times New Roman" w:cs="Times New Roman"/>
        </w:rPr>
      </w:pPr>
    </w:p>
    <w:p w14:paraId="3AA3BE0F" w14:textId="77777777" w:rsidR="0009004F" w:rsidRDefault="0009004F">
      <w:pPr>
        <w:rPr>
          <w:rFonts w:ascii="Times New Roman" w:hAnsi="Times New Roman" w:cs="Times New Roman"/>
        </w:rPr>
      </w:pPr>
    </w:p>
    <w:p w14:paraId="36BF2A87" w14:textId="77777777" w:rsidR="0009004F" w:rsidRDefault="0009004F">
      <w:pPr>
        <w:rPr>
          <w:rFonts w:ascii="Times New Roman" w:hAnsi="Times New Roman" w:cs="Times New Roman"/>
        </w:rPr>
      </w:pPr>
    </w:p>
    <w:p w14:paraId="5375CB93" w14:textId="789D53F8" w:rsidR="0009004F" w:rsidRPr="0009004F" w:rsidRDefault="0009004F" w:rsidP="0009004F">
      <w:pPr>
        <w:rPr>
          <w:rFonts w:ascii="Times New Roman" w:hAnsi="Times New Roman" w:cs="Times New Roman"/>
        </w:rPr>
      </w:pPr>
      <w:r w:rsidRPr="0009004F">
        <w:rPr>
          <w:rFonts w:ascii="Times New Roman" w:hAnsi="Times New Roman" w:cs="Times New Roman"/>
        </w:rPr>
        <w:t>B</w:t>
      </w:r>
      <w:r w:rsidR="00707F5A">
        <w:rPr>
          <w:rFonts w:ascii="Times New Roman" w:hAnsi="Times New Roman" w:cs="Times New Roman"/>
        </w:rPr>
        <w:t>ien</w:t>
      </w:r>
      <w:r w:rsidRPr="0009004F">
        <w:rPr>
          <w:rFonts w:ascii="Times New Roman" w:hAnsi="Times New Roman" w:cs="Times New Roman"/>
        </w:rPr>
        <w:t xml:space="preserve"> = 1-5</w:t>
      </w:r>
    </w:p>
    <w:p w14:paraId="690FA675" w14:textId="0CEF1D1F" w:rsidR="0009004F" w:rsidRPr="0009004F" w:rsidRDefault="00707F5A" w:rsidP="00090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Notabl</w:t>
      </w:r>
      <w:r w:rsidR="0009004F" w:rsidRPr="0009004F">
        <w:rPr>
          <w:rFonts w:ascii="Times New Roman" w:hAnsi="Times New Roman" w:cs="Times New Roman"/>
        </w:rPr>
        <w:t>e = 6-10</w:t>
      </w:r>
    </w:p>
    <w:p w14:paraId="1871D177" w14:textId="48580B77" w:rsidR="0009004F" w:rsidRPr="0009004F" w:rsidRDefault="00707F5A" w:rsidP="00090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Excelente</w:t>
      </w:r>
      <w:bookmarkStart w:id="0" w:name="_GoBack"/>
      <w:bookmarkEnd w:id="0"/>
      <w:r w:rsidR="0009004F" w:rsidRPr="0009004F">
        <w:rPr>
          <w:rFonts w:ascii="Times New Roman" w:hAnsi="Times New Roman" w:cs="Times New Roman"/>
        </w:rPr>
        <w:t xml:space="preserve"> = 11-15</w:t>
      </w:r>
    </w:p>
    <w:p w14:paraId="617D787A" w14:textId="77777777" w:rsidR="0009004F" w:rsidRPr="0009004F" w:rsidRDefault="0009004F" w:rsidP="0009004F">
      <w:pPr>
        <w:rPr>
          <w:rFonts w:ascii="Times New Roman" w:hAnsi="Times New Roman" w:cs="Times New Roman"/>
        </w:rPr>
      </w:pPr>
      <w:proofErr w:type="spellStart"/>
      <w:r w:rsidRPr="0009004F">
        <w:rPr>
          <w:rFonts w:ascii="Times New Roman" w:hAnsi="Times New Roman" w:cs="Times New Roman"/>
        </w:rPr>
        <w:t>Sobresaliente</w:t>
      </w:r>
      <w:proofErr w:type="spellEnd"/>
      <w:r w:rsidRPr="0009004F">
        <w:rPr>
          <w:rFonts w:ascii="Times New Roman" w:hAnsi="Times New Roman" w:cs="Times New Roman"/>
        </w:rPr>
        <w:t xml:space="preserve"> =16-20</w:t>
      </w:r>
    </w:p>
    <w:p w14:paraId="2583CDA5" w14:textId="77777777" w:rsidR="0009004F" w:rsidRPr="007F0A99" w:rsidRDefault="0009004F">
      <w:pPr>
        <w:rPr>
          <w:rFonts w:ascii="Times New Roman" w:hAnsi="Times New Roman" w:cs="Times New Roman"/>
        </w:rPr>
      </w:pPr>
    </w:p>
    <w:sectPr w:rsidR="0009004F" w:rsidRPr="007F0A99" w:rsidSect="00A77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B5"/>
    <w:rsid w:val="00011A5D"/>
    <w:rsid w:val="0009004F"/>
    <w:rsid w:val="003D791A"/>
    <w:rsid w:val="00462A61"/>
    <w:rsid w:val="004B3136"/>
    <w:rsid w:val="00581542"/>
    <w:rsid w:val="00707F5A"/>
    <w:rsid w:val="007F0A99"/>
    <w:rsid w:val="00882FDB"/>
    <w:rsid w:val="00912255"/>
    <w:rsid w:val="00A350E9"/>
    <w:rsid w:val="00A772B5"/>
    <w:rsid w:val="00E5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2AA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72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72B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Howard</dc:creator>
  <cp:keywords/>
  <dc:description/>
  <cp:lastModifiedBy>Caitlin Howard</cp:lastModifiedBy>
  <cp:revision>2</cp:revision>
  <dcterms:created xsi:type="dcterms:W3CDTF">2019-11-07T14:15:00Z</dcterms:created>
  <dcterms:modified xsi:type="dcterms:W3CDTF">2019-11-07T14:15:00Z</dcterms:modified>
</cp:coreProperties>
</file>